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2003" w14:textId="61146537" w:rsidR="006107CB" w:rsidRPr="006107CB" w:rsidRDefault="006107CB" w:rsidP="006107CB">
      <w:pPr>
        <w:contextualSpacing w:val="0"/>
        <w:jc w:val="center"/>
        <w:rPr>
          <w:b/>
        </w:rPr>
      </w:pPr>
      <w:bookmarkStart w:id="0" w:name="_GoBack"/>
      <w:bookmarkEnd w:id="0"/>
      <w:r w:rsidRPr="006107CB">
        <w:rPr>
          <w:b/>
        </w:rPr>
        <w:t>Graduate Student Reader/Tutor</w:t>
      </w:r>
    </w:p>
    <w:p w14:paraId="72B99C7C" w14:textId="08D150C6" w:rsidR="006107CB" w:rsidRPr="006107CB" w:rsidRDefault="006107CB" w:rsidP="006107CB">
      <w:pPr>
        <w:contextualSpacing w:val="0"/>
        <w:jc w:val="center"/>
        <w:rPr>
          <w:b/>
        </w:rPr>
      </w:pPr>
      <w:r w:rsidRPr="006107CB">
        <w:rPr>
          <w:b/>
        </w:rPr>
        <w:t>Appointment Notification Letter</w:t>
      </w:r>
    </w:p>
    <w:p w14:paraId="2372DE92" w14:textId="77777777" w:rsidR="006107CB" w:rsidRDefault="006107CB">
      <w:pPr>
        <w:contextualSpacing w:val="0"/>
      </w:pPr>
    </w:p>
    <w:p w14:paraId="1F1A4C27" w14:textId="77777777" w:rsidR="00D221B7" w:rsidRDefault="00DF5874">
      <w:pPr>
        <w:contextualSpacing w:val="0"/>
      </w:pPr>
      <w:r>
        <w:t>Date</w:t>
      </w:r>
    </w:p>
    <w:p w14:paraId="4EE836EE" w14:textId="77777777" w:rsidR="00D221B7" w:rsidRDefault="00D221B7">
      <w:pPr>
        <w:contextualSpacing w:val="0"/>
      </w:pPr>
    </w:p>
    <w:p w14:paraId="3D901C3B" w14:textId="77777777" w:rsidR="00D221B7" w:rsidRDefault="00DF5874">
      <w:pPr>
        <w:contextualSpacing w:val="0"/>
      </w:pPr>
      <w:r>
        <w:t>Dear &lt;Student Name&gt;</w:t>
      </w:r>
    </w:p>
    <w:p w14:paraId="5C97E01E" w14:textId="77777777" w:rsidR="00D221B7" w:rsidRDefault="00D221B7">
      <w:pPr>
        <w:contextualSpacing w:val="0"/>
      </w:pPr>
    </w:p>
    <w:p w14:paraId="497DD330" w14:textId="77777777" w:rsidR="00D221B7" w:rsidRDefault="00DF5874">
      <w:pPr>
        <w:contextualSpacing w:val="0"/>
      </w:pPr>
      <w:r>
        <w:t>Congratulations! You have been selected for the following position(s):</w:t>
      </w:r>
    </w:p>
    <w:p w14:paraId="7B1BAEAD" w14:textId="77777777" w:rsidR="00D221B7" w:rsidRDefault="00D221B7">
      <w:pPr>
        <w:contextualSpacing w:val="0"/>
      </w:pPr>
    </w:p>
    <w:p w14:paraId="700925AB" w14:textId="22967E6A" w:rsidR="00D221B7" w:rsidRDefault="00DF5874">
      <w:pPr>
        <w:contextualSpacing w:val="0"/>
      </w:pPr>
      <w:proofErr w:type="gramStart"/>
      <w:r>
        <w:t>&lt;Term&gt; &lt;Beginning and end Dates&gt; as a &lt;position title&gt; &lt;title code</w:t>
      </w:r>
      <w:r w:rsidR="00A20213">
        <w:t>&gt; for &lt;number of hours&gt; per week</w:t>
      </w:r>
      <w:r>
        <w:t xml:space="preserve"> for with &lt;hourly rate&gt; per hour</w:t>
      </w:r>
      <w:r w:rsidR="00A20213">
        <w:t>*</w:t>
      </w:r>
      <w:r>
        <w:t xml:space="preserve"> in the &lt;hiring unit name&gt;, &lt;course code and title&gt; with &lt;faculty member name&gt;.</w:t>
      </w:r>
      <w:proofErr w:type="gramEnd"/>
    </w:p>
    <w:p w14:paraId="29F71705" w14:textId="77777777" w:rsidR="00D221B7" w:rsidRDefault="00D221B7">
      <w:pPr>
        <w:contextualSpacing w:val="0"/>
      </w:pPr>
    </w:p>
    <w:p w14:paraId="073AE513" w14:textId="77777777" w:rsidR="00D221B7" w:rsidRDefault="00DF5874">
      <w:pPr>
        <w:contextualSpacing w:val="0"/>
      </w:pPr>
      <w:r>
        <w:t>The effective date for all ASE title salary wage ranges/rates shall coincide with that first full pay period in the Fall term commencing with October 1st for monthly paid employees and the first pay period commencing after October 1st for bi-weekly paid employees.</w:t>
      </w:r>
    </w:p>
    <w:p w14:paraId="7972BD9A" w14:textId="77777777" w:rsidR="00D221B7" w:rsidRDefault="00D221B7">
      <w:pPr>
        <w:contextualSpacing w:val="0"/>
      </w:pPr>
    </w:p>
    <w:p w14:paraId="41E0A386" w14:textId="77777777" w:rsidR="00097B93" w:rsidRDefault="00097B93" w:rsidP="00097B93">
      <w:pPr>
        <w:contextualSpacing w:val="0"/>
      </w:pPr>
      <w:r>
        <w:t>*This salary may change pursuant to the collective bargaining agreement between the University and the UAW (hereinafter, “Agreement”).</w:t>
      </w:r>
    </w:p>
    <w:p w14:paraId="61EE18C7" w14:textId="77777777" w:rsidR="00097B93" w:rsidRDefault="00097B93" w:rsidP="00097B93">
      <w:pPr>
        <w:contextualSpacing w:val="0"/>
      </w:pPr>
    </w:p>
    <w:p w14:paraId="063986FA" w14:textId="77777777" w:rsidR="00D221B7" w:rsidRDefault="00DF5874">
      <w:pPr>
        <w:contextualSpacing w:val="0"/>
      </w:pPr>
      <w:r>
        <w:t xml:space="preserve">Graduate students enrolled full time may be employed up to 50% during the academic year.  For further details see the general catalogue under Graduate Education at </w:t>
      </w:r>
      <w:hyperlink r:id="rId7">
        <w:r>
          <w:rPr>
            <w:color w:val="1155CC"/>
            <w:u w:val="single"/>
          </w:rPr>
          <w:t>https://www.ucsd.edu/catalog/</w:t>
        </w:r>
      </w:hyperlink>
      <w:r>
        <w:t>.</w:t>
      </w:r>
    </w:p>
    <w:p w14:paraId="67FBE1E2" w14:textId="77777777" w:rsidR="00D221B7" w:rsidRDefault="00D221B7">
      <w:pPr>
        <w:contextualSpacing w:val="0"/>
      </w:pPr>
    </w:p>
    <w:p w14:paraId="45159CBA" w14:textId="77777777" w:rsidR="00097B93" w:rsidRDefault="00097B93" w:rsidP="00097B93">
      <w:pPr>
        <w:contextualSpacing w:val="0"/>
        <w:rPr>
          <w:b/>
        </w:rPr>
      </w:pPr>
      <w:r>
        <w:rPr>
          <w:b/>
        </w:rPr>
        <w:t>Health Insurance</w:t>
      </w:r>
    </w:p>
    <w:p w14:paraId="692A6E8C" w14:textId="77777777" w:rsidR="00097B93" w:rsidRDefault="00097B93" w:rsidP="00097B93">
      <w:pPr>
        <w:contextualSpacing w:val="0"/>
      </w:pPr>
      <w:r>
        <w:t>Graduate students with academic appointments totaling 25% time or more are entitled to a full Student Health Insurance Plan (SHIP) Premium Remission, a partial fee remission of 100% Tuition and Student Service Fee, and other applicable benefits as set for in the Agreement.  Please check the agreement for the specific eligibility requirements and amounts of each remission.</w:t>
      </w:r>
    </w:p>
    <w:p w14:paraId="1BDFEF0B" w14:textId="77777777" w:rsidR="00097B93" w:rsidRDefault="00097B93" w:rsidP="00097B93">
      <w:pPr>
        <w:contextualSpacing w:val="0"/>
      </w:pPr>
    </w:p>
    <w:p w14:paraId="78E227F9" w14:textId="77777777" w:rsidR="00097B93" w:rsidRDefault="00097B93" w:rsidP="00097B93">
      <w:pPr>
        <w:contextualSpacing w:val="0"/>
      </w:pPr>
      <w:r>
        <w:t>If you have waived the Student Health Insurance Plan (SHIP) in previous quarters, but now you would like to participate in SHIP, you must notify the Student Health Insurance Office by email (</w:t>
      </w:r>
      <w:hyperlink r:id="rId8">
        <w:r>
          <w:rPr>
            <w:color w:val="1155CC"/>
            <w:u w:val="single"/>
          </w:rPr>
          <w:t>ship3@ucsd.edu</w:t>
        </w:r>
      </w:hyperlink>
      <w:r>
        <w:t>) within two weeks from the date of this letter to request that your waiver be cancelled.  Waiver cancellation requests will not be accepted after this deadline.</w:t>
      </w:r>
    </w:p>
    <w:p w14:paraId="17247764" w14:textId="77777777" w:rsidR="00097B93" w:rsidRDefault="00097B93">
      <w:pPr>
        <w:contextualSpacing w:val="0"/>
        <w:rPr>
          <w:b/>
        </w:rPr>
      </w:pPr>
    </w:p>
    <w:p w14:paraId="6D04FB96" w14:textId="77777777" w:rsidR="00D221B7" w:rsidRDefault="00DF5874">
      <w:pPr>
        <w:contextualSpacing w:val="0"/>
        <w:rPr>
          <w:b/>
        </w:rPr>
      </w:pPr>
      <w:r>
        <w:rPr>
          <w:b/>
        </w:rPr>
        <w:t>All Gender Restrooms and Lactation Support</w:t>
      </w:r>
    </w:p>
    <w:p w14:paraId="73349589" w14:textId="77777777" w:rsidR="00D221B7" w:rsidRDefault="00DF5874">
      <w:pPr>
        <w:contextualSpacing w:val="0"/>
      </w:pPr>
      <w:r>
        <w:t>An Academic Student Employee (</w:t>
      </w:r>
      <w:proofErr w:type="gramStart"/>
      <w:r>
        <w:t>ASE)</w:t>
      </w:r>
      <w:proofErr w:type="gramEnd"/>
      <w:r>
        <w:t xml:space="preserve"> who anticipates a need for access to an all-gender restroom during the course of the appointment and/or lactation support, should review Article 20 Section F for the applicable process, and make the request as early as possible.</w:t>
      </w:r>
    </w:p>
    <w:p w14:paraId="4359A646" w14:textId="77777777" w:rsidR="00D221B7" w:rsidRDefault="00D221B7">
      <w:pPr>
        <w:contextualSpacing w:val="0"/>
        <w:rPr>
          <w:b/>
        </w:rPr>
      </w:pPr>
    </w:p>
    <w:p w14:paraId="614CAEDC" w14:textId="77777777" w:rsidR="00D221B7" w:rsidRDefault="00DF5874">
      <w:pPr>
        <w:contextualSpacing w:val="0"/>
        <w:rPr>
          <w:b/>
        </w:rPr>
      </w:pPr>
      <w:r>
        <w:rPr>
          <w:b/>
        </w:rPr>
        <w:t>Accommodations</w:t>
      </w:r>
    </w:p>
    <w:p w14:paraId="55DD092F" w14:textId="77777777" w:rsidR="00D221B7" w:rsidRDefault="00DF5874">
      <w:pPr>
        <w:contextualSpacing w:val="0"/>
      </w:pPr>
      <w:r>
        <w:lastRenderedPageBreak/>
        <w:t>Graduate students employed as an ASE and who anticipate needing an accommodation to support the functional requirements of their position should refer to Article ___ of the Agreement for the applicable process.</w:t>
      </w:r>
    </w:p>
    <w:p w14:paraId="1BB6330F" w14:textId="77777777" w:rsidR="00D221B7" w:rsidRDefault="00D221B7">
      <w:pPr>
        <w:contextualSpacing w:val="0"/>
      </w:pPr>
    </w:p>
    <w:p w14:paraId="37D177E7" w14:textId="77777777" w:rsidR="00D221B7" w:rsidRDefault="00D221B7">
      <w:pPr>
        <w:contextualSpacing w:val="0"/>
      </w:pPr>
    </w:p>
    <w:p w14:paraId="79F1AE42" w14:textId="77777777" w:rsidR="00D221B7" w:rsidRDefault="00DF5874">
      <w:pPr>
        <w:contextualSpacing w:val="0"/>
        <w:rPr>
          <w:b/>
        </w:rPr>
      </w:pPr>
      <w:r>
        <w:rPr>
          <w:b/>
        </w:rPr>
        <w:t>Childcare Reimbursement Program</w:t>
      </w:r>
    </w:p>
    <w:p w14:paraId="47B715E8" w14:textId="0BF94D2F" w:rsidR="00D221B7" w:rsidRDefault="00777AAA">
      <w:pPr>
        <w:contextualSpacing w:val="0"/>
      </w:pPr>
      <w:r>
        <w:t xml:space="preserve">Academic Student Employees </w:t>
      </w:r>
      <w:r w:rsidR="00DF5874">
        <w:t>with academic appointments totaling 25% time or more are entitled to participate in the Childcare Reimbursement Program a</w:t>
      </w:r>
      <w:r w:rsidR="00097B93">
        <w:t>s outlined in Article 4 of the A</w:t>
      </w:r>
      <w:r w:rsidR="00DF5874">
        <w:t xml:space="preserve">greement.  </w:t>
      </w:r>
      <w:r w:rsidR="00097B93">
        <w:t>Eligibility</w:t>
      </w:r>
      <w:r w:rsidR="00DF5874">
        <w:t xml:space="preserve"> and documentation requirements may be found on the Graduate Division </w:t>
      </w:r>
      <w:r w:rsidR="00097B93">
        <w:t>website</w:t>
      </w:r>
      <w:r w:rsidR="00DF5874">
        <w:t xml:space="preserve"> </w:t>
      </w:r>
      <w:hyperlink r:id="rId9">
        <w:r w:rsidR="00DF5874">
          <w:rPr>
            <w:color w:val="1155CC"/>
            <w:u w:val="single"/>
          </w:rPr>
          <w:t>http://grad.ucsd.edu/financial/employment/benefits/support-for-student-parents.html</w:t>
        </w:r>
      </w:hyperlink>
      <w:r w:rsidR="00DF5874">
        <w:t>.</w:t>
      </w:r>
    </w:p>
    <w:p w14:paraId="55D04FE7" w14:textId="77777777" w:rsidR="00D221B7" w:rsidRDefault="00D221B7">
      <w:pPr>
        <w:contextualSpacing w:val="0"/>
      </w:pPr>
    </w:p>
    <w:p w14:paraId="33963CF7" w14:textId="77777777" w:rsidR="00D221B7" w:rsidRDefault="00DF5874">
      <w:pPr>
        <w:contextualSpacing w:val="0"/>
        <w:rPr>
          <w:b/>
        </w:rPr>
      </w:pPr>
      <w:r>
        <w:rPr>
          <w:b/>
        </w:rPr>
        <w:t>International Graduate Students</w:t>
      </w:r>
    </w:p>
    <w:p w14:paraId="25ADA6B9" w14:textId="77777777" w:rsidR="00D221B7" w:rsidRDefault="00DF5874">
      <w:pPr>
        <w:contextualSpacing w:val="0"/>
      </w:pPr>
      <w:r>
        <w:t xml:space="preserve">If you are an International graduate student who is a non-native speaker of English, this appointment is contingent upon your demonstration of oral English proficiency as outlined on the Graduate Division Website </w:t>
      </w:r>
      <w:hyperlink r:id="rId10">
        <w:r>
          <w:rPr>
            <w:color w:val="1155CC"/>
            <w:u w:val="single"/>
          </w:rPr>
          <w:t>http://grad.ucsd.edu/admissions/admitted-students/international-students.html</w:t>
        </w:r>
      </w:hyperlink>
      <w:r>
        <w:t>. You cannot begin your appointment as a Teaching Assistant until your proficiency has been verified.</w:t>
      </w:r>
    </w:p>
    <w:p w14:paraId="11E1DCA1" w14:textId="77777777" w:rsidR="00D221B7" w:rsidRDefault="00D221B7">
      <w:pPr>
        <w:contextualSpacing w:val="0"/>
      </w:pPr>
    </w:p>
    <w:p w14:paraId="20D9C2AA" w14:textId="77777777" w:rsidR="00D221B7" w:rsidRDefault="00DF5874">
      <w:pPr>
        <w:contextualSpacing w:val="0"/>
        <w:rPr>
          <w:b/>
        </w:rPr>
      </w:pPr>
      <w:r>
        <w:rPr>
          <w:b/>
        </w:rPr>
        <w:t>Hiring Unit Contact</w:t>
      </w:r>
    </w:p>
    <w:p w14:paraId="5D0DB3BF" w14:textId="77777777" w:rsidR="00D221B7" w:rsidRDefault="00DF5874">
      <w:pPr>
        <w:contextualSpacing w:val="0"/>
      </w:pPr>
      <w:r>
        <w:t>Should you have any questions regarding your appointment, please contact &lt;department contact name&gt; at &lt;telephone number&gt; or &lt;email address&gt;.</w:t>
      </w:r>
    </w:p>
    <w:p w14:paraId="71B584DE" w14:textId="77777777" w:rsidR="00D221B7" w:rsidRDefault="00D221B7">
      <w:pPr>
        <w:contextualSpacing w:val="0"/>
      </w:pPr>
    </w:p>
    <w:p w14:paraId="5BB73AB9" w14:textId="77777777" w:rsidR="00D221B7" w:rsidRDefault="00DF5874">
      <w:pPr>
        <w:contextualSpacing w:val="0"/>
        <w:rPr>
          <w:b/>
        </w:rPr>
      </w:pPr>
      <w:r>
        <w:rPr>
          <w:b/>
        </w:rPr>
        <w:t xml:space="preserve">Accepting the Offer </w:t>
      </w:r>
    </w:p>
    <w:p w14:paraId="1F54B1A3" w14:textId="62DD8918" w:rsidR="00D221B7" w:rsidRDefault="00DF5874">
      <w:pPr>
        <w:contextualSpacing w:val="0"/>
      </w:pPr>
      <w:r>
        <w:t>Please use the online form at the link below as soon as possible, but no later than &lt;date specified by the hiring unit&gt; to indica</w:t>
      </w:r>
      <w:r w:rsidR="00A57DB4">
        <w:t>te whether you will accept this</w:t>
      </w:r>
      <w:r>
        <w:t xml:space="preserve"> appointment.  Failure to accept this offer as set forth above by this date may nullify the offer in its entirety except as otherwise specified in the contract </w:t>
      </w:r>
      <w:hyperlink r:id="rId11">
        <w:r>
          <w:rPr>
            <w:color w:val="1155CC"/>
            <w:u w:val="single"/>
          </w:rPr>
          <w:t>https://ucnet.universityofcalifornia.edu/labor/bargaining-units/bx/contract.html</w:t>
        </w:r>
      </w:hyperlink>
      <w:r>
        <w:t>.</w:t>
      </w:r>
    </w:p>
    <w:p w14:paraId="0F2F794F" w14:textId="77777777" w:rsidR="00D221B7" w:rsidRDefault="00D221B7">
      <w:pPr>
        <w:contextualSpacing w:val="0"/>
      </w:pPr>
    </w:p>
    <w:p w14:paraId="2B4D7CEE" w14:textId="77777777" w:rsidR="00D221B7" w:rsidRDefault="00DF5874">
      <w:pPr>
        <w:contextualSpacing w:val="0"/>
        <w:rPr>
          <w:b/>
        </w:rPr>
      </w:pPr>
      <w:r>
        <w:rPr>
          <w:b/>
        </w:rPr>
        <w:t>New Hire Paperwork</w:t>
      </w:r>
    </w:p>
    <w:p w14:paraId="56BE76E6" w14:textId="77777777" w:rsidR="00D221B7" w:rsidRDefault="00DF5874">
      <w:pPr>
        <w:contextualSpacing w:val="0"/>
      </w:pPr>
      <w:r>
        <w:t xml:space="preserve">Academic Student Employees employed for the first time at UC San Diego may not begin work until they have completed new hire paperwork.  This must be done </w:t>
      </w:r>
      <w:r>
        <w:rPr>
          <w:b/>
        </w:rPr>
        <w:t>on or before</w:t>
      </w:r>
      <w:r>
        <w:t xml:space="preserve"> the appointment start date as set forth in this appointment letter.  </w:t>
      </w:r>
      <w:r>
        <w:rPr>
          <w:b/>
        </w:rPr>
        <w:t>PLEASE NOTE:</w:t>
      </w:r>
      <w:r>
        <w:t xml:space="preserve"> If you do not complete new hire paperwork </w:t>
      </w:r>
      <w:r>
        <w:rPr>
          <w:b/>
        </w:rPr>
        <w:t>on or before</w:t>
      </w:r>
      <w:r>
        <w:t xml:space="preserve"> your appointment start date, the date on which you complete new hire paperwork will be come your revised appointment start date and </w:t>
      </w:r>
      <w:r w:rsidR="00097B93">
        <w:t>your</w:t>
      </w:r>
      <w:r>
        <w:t xml:space="preserve"> pay will be adjusted accordingly.</w:t>
      </w:r>
    </w:p>
    <w:p w14:paraId="63E4377C" w14:textId="77777777" w:rsidR="00D221B7" w:rsidRDefault="00D221B7">
      <w:pPr>
        <w:contextualSpacing w:val="0"/>
      </w:pPr>
    </w:p>
    <w:p w14:paraId="45317965" w14:textId="77777777" w:rsidR="00D221B7" w:rsidRDefault="00DF5874">
      <w:pPr>
        <w:contextualSpacing w:val="0"/>
      </w:pPr>
      <w:r>
        <w:t xml:space="preserve">By accepting this appointment, you are agreeing to start </w:t>
      </w:r>
      <w:r w:rsidR="00097B93">
        <w:t xml:space="preserve">on </w:t>
      </w:r>
      <w:r>
        <w:t>the date set forth in this letter.  Any changes to your appointment start or end dates will need to be approved by your &lt;hiring administrator/hiring department&gt; after written approval by your faculty supervisor.</w:t>
      </w:r>
    </w:p>
    <w:p w14:paraId="160B005E" w14:textId="77777777" w:rsidR="00D221B7" w:rsidRDefault="00D221B7">
      <w:pPr>
        <w:contextualSpacing w:val="0"/>
      </w:pPr>
    </w:p>
    <w:p w14:paraId="3F19E679" w14:textId="77777777" w:rsidR="00D221B7" w:rsidRDefault="00DF5874">
      <w:pPr>
        <w:contextualSpacing w:val="0"/>
        <w:rPr>
          <w:b/>
        </w:rPr>
      </w:pPr>
      <w:r>
        <w:rPr>
          <w:b/>
        </w:rPr>
        <w:t>UAW ASE Orientation</w:t>
      </w:r>
    </w:p>
    <w:p w14:paraId="5FAB7F01" w14:textId="77777777" w:rsidR="00D221B7" w:rsidRDefault="00DF5874">
      <w:pPr>
        <w:contextualSpacing w:val="0"/>
      </w:pPr>
      <w:r>
        <w:lastRenderedPageBreak/>
        <w:t>Academic Student Employees employed for the first time must attend the mandatory New Employee UAW Orientation. If you have not previously attended a UAW ASE orientation, please plan on attending the next available session at the beginning of &lt;term&gt;.</w:t>
      </w:r>
    </w:p>
    <w:p w14:paraId="51343B67" w14:textId="77777777" w:rsidR="00D221B7" w:rsidRDefault="00D221B7">
      <w:pPr>
        <w:contextualSpacing w:val="0"/>
      </w:pPr>
    </w:p>
    <w:p w14:paraId="5BD7C9CA" w14:textId="77777777" w:rsidR="00D221B7" w:rsidRDefault="00DF5874">
      <w:pPr>
        <w:contextualSpacing w:val="0"/>
      </w:pPr>
      <w:r>
        <w:t xml:space="preserve">&lt;Provide UAW Orientation date, time, </w:t>
      </w:r>
      <w:proofErr w:type="gramStart"/>
      <w:r>
        <w:t>location</w:t>
      </w:r>
      <w:proofErr w:type="gramEnd"/>
      <w:r>
        <w:t xml:space="preserve"> if known&gt;</w:t>
      </w:r>
    </w:p>
    <w:p w14:paraId="00652F64" w14:textId="77777777" w:rsidR="00D221B7" w:rsidRDefault="00D221B7">
      <w:pPr>
        <w:contextualSpacing w:val="0"/>
        <w:rPr>
          <w:b/>
        </w:rPr>
      </w:pPr>
    </w:p>
    <w:p w14:paraId="44D7BD1C" w14:textId="77777777" w:rsidR="00D221B7" w:rsidRDefault="00DF5874">
      <w:pPr>
        <w:contextualSpacing w:val="0"/>
        <w:rPr>
          <w:b/>
        </w:rPr>
      </w:pPr>
      <w:r>
        <w:rPr>
          <w:b/>
        </w:rPr>
        <w:t>UAW Contact</w:t>
      </w:r>
    </w:p>
    <w:p w14:paraId="237EB457" w14:textId="77777777" w:rsidR="00097B93" w:rsidRDefault="00097B93" w:rsidP="00097B93">
      <w:pPr>
        <w:contextualSpacing w:val="0"/>
      </w:pPr>
      <w:r>
        <w:t xml:space="preserve">This position is covered by a collective bargaining agreement between the University and the UAW.  Pursuant to the Agreement, your name and departmental address will be released to the UAW, which is your exclusive bargaining representative, each term that you are employed in the bargaining unit. The Agreement can be retrieved electronically at </w:t>
      </w:r>
    </w:p>
    <w:p w14:paraId="4ED93550" w14:textId="77777777" w:rsidR="00097B93" w:rsidRDefault="00C57CA0" w:rsidP="00097B93">
      <w:pPr>
        <w:contextualSpacing w:val="0"/>
      </w:pPr>
      <w:hyperlink r:id="rId12">
        <w:r w:rsidR="00097B93">
          <w:rPr>
            <w:color w:val="1155CC"/>
            <w:u w:val="single"/>
          </w:rPr>
          <w:t>https://ucnet.universityofcalifornia.edu/labor/bargaining-units/bx/contract.html</w:t>
        </w:r>
      </w:hyperlink>
      <w:r w:rsidR="00097B93">
        <w:t>.</w:t>
      </w:r>
      <w:r w:rsidR="00097B93" w:rsidRPr="00097B93">
        <w:t xml:space="preserve"> </w:t>
      </w:r>
      <w:r w:rsidR="00097B93">
        <w:t xml:space="preserve">You may contact UAW 2865 for assistance; their website is </w:t>
      </w:r>
      <w:hyperlink r:id="rId13" w:history="1">
        <w:r w:rsidR="00097B93" w:rsidRPr="00AF710B">
          <w:rPr>
            <w:rStyle w:val="Hyperlink"/>
          </w:rPr>
          <w:t>http://www.uaw2865.org/</w:t>
        </w:r>
      </w:hyperlink>
      <w:r w:rsidR="00097B93">
        <w:t>.</w:t>
      </w:r>
      <w:r w:rsidR="00097B93" w:rsidRPr="00F26A8B">
        <w:t xml:space="preserve"> </w:t>
      </w:r>
      <w:r w:rsidR="00097B93">
        <w:t xml:space="preserve">  </w:t>
      </w:r>
    </w:p>
    <w:p w14:paraId="7DDF1161" w14:textId="77777777" w:rsidR="00D221B7" w:rsidRDefault="00D221B7" w:rsidP="00097B93">
      <w:pPr>
        <w:contextualSpacing w:val="0"/>
      </w:pPr>
    </w:p>
    <w:p w14:paraId="71AAB5D7" w14:textId="77777777" w:rsidR="00097B93" w:rsidRPr="00F26A8B" w:rsidRDefault="00097B93" w:rsidP="00097B93">
      <w:r>
        <w:t>We</w:t>
      </w:r>
      <w:r w:rsidRPr="00F26A8B">
        <w:t xml:space="preserve"> hope you will accept this appointment and </w:t>
      </w:r>
      <w:r>
        <w:t xml:space="preserve">we </w:t>
      </w:r>
      <w:r w:rsidRPr="00F26A8B">
        <w:t xml:space="preserve">look forward to your </w:t>
      </w:r>
      <w:r>
        <w:t>further participation</w:t>
      </w:r>
      <w:r w:rsidRPr="00F26A8B">
        <w:t xml:space="preserve"> </w:t>
      </w:r>
      <w:r>
        <w:t xml:space="preserve">in </w:t>
      </w:r>
      <w:r w:rsidRPr="00F26A8B">
        <w:t xml:space="preserve">the </w:t>
      </w:r>
      <w:r>
        <w:t>UC San Diego community</w:t>
      </w:r>
      <w:r w:rsidRPr="00F26A8B">
        <w:t>.</w:t>
      </w:r>
    </w:p>
    <w:p w14:paraId="3D0EDFD5" w14:textId="77777777" w:rsidR="00D221B7" w:rsidRDefault="00D221B7">
      <w:pPr>
        <w:contextualSpacing w:val="0"/>
      </w:pPr>
    </w:p>
    <w:p w14:paraId="7EADC96A" w14:textId="77777777" w:rsidR="00D221B7" w:rsidRDefault="00DF5874">
      <w:pPr>
        <w:contextualSpacing w:val="0"/>
      </w:pPr>
      <w:r>
        <w:t>Thank you.</w:t>
      </w:r>
    </w:p>
    <w:p w14:paraId="563BFED1" w14:textId="77777777" w:rsidR="008564D1" w:rsidRDefault="008564D1">
      <w:pPr>
        <w:contextualSpacing w:val="0"/>
      </w:pPr>
    </w:p>
    <w:p w14:paraId="56AB743D" w14:textId="61BE3A28" w:rsidR="008564D1" w:rsidRDefault="008564D1">
      <w:pPr>
        <w:contextualSpacing w:val="0"/>
      </w:pPr>
      <w:r>
        <w:t>&lt;Hiring Unit Contact&gt;</w:t>
      </w:r>
    </w:p>
    <w:p w14:paraId="0A97199C" w14:textId="324DCEE4" w:rsidR="008564D1" w:rsidRDefault="008564D1">
      <w:pPr>
        <w:contextualSpacing w:val="0"/>
      </w:pPr>
      <w:r>
        <w:t>&lt;Hiring Unit Name&gt;</w:t>
      </w:r>
    </w:p>
    <w:p w14:paraId="59C9EB1E" w14:textId="6E06D75E" w:rsidR="008564D1" w:rsidRDefault="008564D1">
      <w:pPr>
        <w:contextualSpacing w:val="0"/>
      </w:pPr>
      <w:r>
        <w:t>&lt;Hiring Unit Contact Information&gt;</w:t>
      </w:r>
    </w:p>
    <w:p w14:paraId="6C14DBF2" w14:textId="77777777" w:rsidR="00D221B7" w:rsidRDefault="00D221B7">
      <w:pPr>
        <w:contextualSpacing w:val="0"/>
      </w:pPr>
    </w:p>
    <w:p w14:paraId="7746B73D" w14:textId="77777777" w:rsidR="00D221B7" w:rsidRDefault="00DF5874">
      <w:pPr>
        <w:contextualSpacing w:val="0"/>
        <w:rPr>
          <w:b/>
        </w:rPr>
      </w:pPr>
      <w:r>
        <w:rPr>
          <w:b/>
        </w:rPr>
        <w:t>cc: Employment File</w:t>
      </w:r>
    </w:p>
    <w:p w14:paraId="6EF0A7C0" w14:textId="77777777" w:rsidR="00D221B7" w:rsidRDefault="00D221B7">
      <w:pPr>
        <w:contextualSpacing w:val="0"/>
      </w:pPr>
    </w:p>
    <w:p w14:paraId="2160760D" w14:textId="77777777" w:rsidR="00D221B7" w:rsidRDefault="00D221B7">
      <w:pPr>
        <w:contextualSpacing w:val="0"/>
      </w:pPr>
    </w:p>
    <w:p w14:paraId="0C9D8999" w14:textId="77777777" w:rsidR="00D221B7" w:rsidRDefault="00D221B7">
      <w:pPr>
        <w:contextualSpacing w:val="0"/>
      </w:pPr>
    </w:p>
    <w:p w14:paraId="12B460E4" w14:textId="77777777" w:rsidR="00D221B7" w:rsidRDefault="00D221B7">
      <w:pPr>
        <w:contextualSpacing w:val="0"/>
      </w:pPr>
    </w:p>
    <w:p w14:paraId="2CF5C80C" w14:textId="77777777" w:rsidR="00D221B7" w:rsidRDefault="00D221B7">
      <w:pPr>
        <w:contextualSpacing w:val="0"/>
      </w:pPr>
    </w:p>
    <w:p w14:paraId="6C083731" w14:textId="77777777" w:rsidR="00D221B7" w:rsidRDefault="00D221B7">
      <w:pPr>
        <w:contextualSpacing w:val="0"/>
      </w:pPr>
    </w:p>
    <w:p w14:paraId="123A53E8" w14:textId="77777777" w:rsidR="00D221B7" w:rsidRDefault="00D221B7">
      <w:pPr>
        <w:contextualSpacing w:val="0"/>
      </w:pPr>
    </w:p>
    <w:p w14:paraId="62B19D8E" w14:textId="77777777" w:rsidR="00D221B7" w:rsidRDefault="00D221B7">
      <w:pPr>
        <w:contextualSpacing w:val="0"/>
      </w:pPr>
    </w:p>
    <w:p w14:paraId="52F64C37" w14:textId="77777777" w:rsidR="00D221B7" w:rsidRDefault="00D221B7">
      <w:pPr>
        <w:contextualSpacing w:val="0"/>
      </w:pPr>
    </w:p>
    <w:p w14:paraId="4DD6CEF1" w14:textId="77777777" w:rsidR="00D221B7" w:rsidRDefault="00D221B7">
      <w:pPr>
        <w:contextualSpacing w:val="0"/>
      </w:pPr>
    </w:p>
    <w:p w14:paraId="44CDE225" w14:textId="77777777" w:rsidR="00D221B7" w:rsidRDefault="00D221B7">
      <w:pPr>
        <w:contextualSpacing w:val="0"/>
      </w:pPr>
    </w:p>
    <w:p w14:paraId="2969832E" w14:textId="77777777" w:rsidR="00D221B7" w:rsidRDefault="00D221B7">
      <w:pPr>
        <w:contextualSpacing w:val="0"/>
      </w:pPr>
    </w:p>
    <w:p w14:paraId="4FDA381A" w14:textId="77777777" w:rsidR="00D221B7" w:rsidRDefault="00D221B7">
      <w:pPr>
        <w:contextualSpacing w:val="0"/>
      </w:pPr>
    </w:p>
    <w:p w14:paraId="01A726B9" w14:textId="77777777" w:rsidR="00D221B7" w:rsidRDefault="00D221B7">
      <w:pPr>
        <w:contextualSpacing w:val="0"/>
      </w:pPr>
    </w:p>
    <w:p w14:paraId="0485428E" w14:textId="77777777" w:rsidR="00D221B7" w:rsidRDefault="00D221B7">
      <w:pPr>
        <w:contextualSpacing w:val="0"/>
      </w:pPr>
    </w:p>
    <w:p w14:paraId="0756EFAC" w14:textId="77777777" w:rsidR="00D221B7" w:rsidRDefault="00D221B7">
      <w:pPr>
        <w:contextualSpacing w:val="0"/>
      </w:pPr>
    </w:p>
    <w:sectPr w:rsidR="00D221B7">
      <w:footerReference w:type="default" r:id="rId14"/>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BF5D83" w15:done="0"/>
  <w15:commentEx w15:paraId="6473476D" w15:done="0"/>
  <w15:commentEx w15:paraId="3587FC76" w15:paraIdParent="6473476D" w15:done="0"/>
  <w15:commentEx w15:paraId="3CED08DE" w15:done="0"/>
  <w15:commentEx w15:paraId="6C7A09DB" w15:done="0"/>
  <w15:commentEx w15:paraId="20D91544" w15:done="0"/>
  <w15:commentEx w15:paraId="43118B2C" w15:done="0"/>
  <w15:commentEx w15:paraId="1314FD0A" w15:paraIdParent="43118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F6255" w14:textId="77777777" w:rsidR="00C57CA0" w:rsidRDefault="00C57CA0" w:rsidP="00C57CA0">
      <w:pPr>
        <w:spacing w:line="240" w:lineRule="auto"/>
      </w:pPr>
      <w:r>
        <w:separator/>
      </w:r>
    </w:p>
  </w:endnote>
  <w:endnote w:type="continuationSeparator" w:id="0">
    <w:p w14:paraId="54E93584" w14:textId="77777777" w:rsidR="00C57CA0" w:rsidRDefault="00C57CA0" w:rsidP="00C5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67765" w14:textId="32256856" w:rsidR="00C57CA0" w:rsidRDefault="00C57CA0">
    <w:pPr>
      <w:pStyle w:val="Footer"/>
    </w:pPr>
    <w:r>
      <w:ptab w:relativeTo="margin" w:alignment="center" w:leader="none"/>
    </w:r>
    <w:r>
      <w:ptab w:relativeTo="margin" w:alignment="right" w:leader="none"/>
    </w:r>
    <w:r>
      <w:t>Revised 12/12/18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E3C32" w14:textId="77777777" w:rsidR="00C57CA0" w:rsidRDefault="00C57CA0" w:rsidP="00C57CA0">
      <w:pPr>
        <w:spacing w:line="240" w:lineRule="auto"/>
      </w:pPr>
      <w:r>
        <w:separator/>
      </w:r>
    </w:p>
  </w:footnote>
  <w:footnote w:type="continuationSeparator" w:id="0">
    <w:p w14:paraId="7B30D0AB" w14:textId="77777777" w:rsidR="00C57CA0" w:rsidRDefault="00C57CA0" w:rsidP="00C57CA0">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tie, Kristin">
    <w15:presenceInfo w15:providerId="AD" w15:userId="S-1-5-21-503695880-695175589-3595387526-6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7"/>
    <w:rsid w:val="00097B93"/>
    <w:rsid w:val="006107CB"/>
    <w:rsid w:val="006B212F"/>
    <w:rsid w:val="00777AAA"/>
    <w:rsid w:val="008564D1"/>
    <w:rsid w:val="009B593A"/>
    <w:rsid w:val="00A20213"/>
    <w:rsid w:val="00A57DB4"/>
    <w:rsid w:val="00C57CA0"/>
    <w:rsid w:val="00D221B7"/>
    <w:rsid w:val="00DF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rsid w:val="00097B93"/>
    <w:rPr>
      <w:color w:val="0000FF"/>
      <w:u w:val="single"/>
    </w:rPr>
  </w:style>
  <w:style w:type="paragraph" w:styleId="Header">
    <w:name w:val="header"/>
    <w:basedOn w:val="Normal"/>
    <w:link w:val="HeaderChar"/>
    <w:uiPriority w:val="99"/>
    <w:unhideWhenUsed/>
    <w:rsid w:val="00C57CA0"/>
    <w:pPr>
      <w:tabs>
        <w:tab w:val="center" w:pos="4680"/>
        <w:tab w:val="right" w:pos="9360"/>
      </w:tabs>
      <w:spacing w:line="240" w:lineRule="auto"/>
    </w:pPr>
  </w:style>
  <w:style w:type="character" w:customStyle="1" w:styleId="HeaderChar">
    <w:name w:val="Header Char"/>
    <w:basedOn w:val="DefaultParagraphFont"/>
    <w:link w:val="Header"/>
    <w:uiPriority w:val="99"/>
    <w:rsid w:val="00C57CA0"/>
  </w:style>
  <w:style w:type="paragraph" w:styleId="Footer">
    <w:name w:val="footer"/>
    <w:basedOn w:val="Normal"/>
    <w:link w:val="FooterChar"/>
    <w:uiPriority w:val="99"/>
    <w:unhideWhenUsed/>
    <w:rsid w:val="00C57CA0"/>
    <w:pPr>
      <w:tabs>
        <w:tab w:val="center" w:pos="4680"/>
        <w:tab w:val="right" w:pos="9360"/>
      </w:tabs>
      <w:spacing w:line="240" w:lineRule="auto"/>
    </w:pPr>
  </w:style>
  <w:style w:type="character" w:customStyle="1" w:styleId="FooterChar">
    <w:name w:val="Footer Char"/>
    <w:basedOn w:val="DefaultParagraphFont"/>
    <w:link w:val="Footer"/>
    <w:uiPriority w:val="99"/>
    <w:rsid w:val="00C57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rsid w:val="00097B93"/>
    <w:rPr>
      <w:color w:val="0000FF"/>
      <w:u w:val="single"/>
    </w:rPr>
  </w:style>
  <w:style w:type="paragraph" w:styleId="Header">
    <w:name w:val="header"/>
    <w:basedOn w:val="Normal"/>
    <w:link w:val="HeaderChar"/>
    <w:uiPriority w:val="99"/>
    <w:unhideWhenUsed/>
    <w:rsid w:val="00C57CA0"/>
    <w:pPr>
      <w:tabs>
        <w:tab w:val="center" w:pos="4680"/>
        <w:tab w:val="right" w:pos="9360"/>
      </w:tabs>
      <w:spacing w:line="240" w:lineRule="auto"/>
    </w:pPr>
  </w:style>
  <w:style w:type="character" w:customStyle="1" w:styleId="HeaderChar">
    <w:name w:val="Header Char"/>
    <w:basedOn w:val="DefaultParagraphFont"/>
    <w:link w:val="Header"/>
    <w:uiPriority w:val="99"/>
    <w:rsid w:val="00C57CA0"/>
  </w:style>
  <w:style w:type="paragraph" w:styleId="Footer">
    <w:name w:val="footer"/>
    <w:basedOn w:val="Normal"/>
    <w:link w:val="FooterChar"/>
    <w:uiPriority w:val="99"/>
    <w:unhideWhenUsed/>
    <w:rsid w:val="00C57CA0"/>
    <w:pPr>
      <w:tabs>
        <w:tab w:val="center" w:pos="4680"/>
        <w:tab w:val="right" w:pos="9360"/>
      </w:tabs>
      <w:spacing w:line="240" w:lineRule="auto"/>
    </w:pPr>
  </w:style>
  <w:style w:type="character" w:customStyle="1" w:styleId="FooterChar">
    <w:name w:val="Footer Char"/>
    <w:basedOn w:val="DefaultParagraphFont"/>
    <w:link w:val="Footer"/>
    <w:uiPriority w:val="99"/>
    <w:rsid w:val="00C5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hip3@ucsd.edu" TargetMode="External"/><Relationship Id="rId13" Type="http://schemas.openxmlformats.org/officeDocument/2006/relationships/hyperlink" Target="http://www.uaw2865.org/"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www.ucsd.edu/catalog/" TargetMode="External"/><Relationship Id="rId12" Type="http://schemas.openxmlformats.org/officeDocument/2006/relationships/hyperlink" Target="https://ucnet.universityofcalifornia.edu/labor/bargaining-units/bx/contract.html" TargetMode="Externa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cnet.universityofcalifornia.edu/labor/bargaining-units/bx/contrac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rad.ucsd.edu/admissions/admitted-students/international-students.html" TargetMode="External"/><Relationship Id="rId4" Type="http://schemas.openxmlformats.org/officeDocument/2006/relationships/webSettings" Target="webSettings.xml"/><Relationship Id="rId9" Type="http://schemas.openxmlformats.org/officeDocument/2006/relationships/hyperlink" Target="http://grad.ucsd.edu/financial/employment/benefits/support-for-student-paren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Bjornsen, April</dc:creator>
  <cp:lastModifiedBy>Bjornsen, April</cp:lastModifiedBy>
  <cp:revision>8</cp:revision>
  <dcterms:created xsi:type="dcterms:W3CDTF">2018-11-07T22:18:00Z</dcterms:created>
  <dcterms:modified xsi:type="dcterms:W3CDTF">2018-12-13T01:14:00Z</dcterms:modified>
</cp:coreProperties>
</file>